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23" w:rightChars="11"/>
        <w:jc w:val="center"/>
        <w:rPr>
          <w:b/>
          <w:sz w:val="28"/>
          <w:szCs w:val="28"/>
        </w:rPr>
      </w:pPr>
      <w:r>
        <w:rPr>
          <w:rFonts w:hint="eastAsia" w:eastAsia="黑体"/>
          <w:bCs/>
          <w:color w:val="FF0000"/>
          <w:spacing w:val="68"/>
          <w:sz w:val="72"/>
        </w:rPr>
        <w:t>中山市归国华侨联合会</w:t>
      </w:r>
    </w:p>
    <w:p>
      <w:pPr>
        <w:jc w:val="center"/>
        <w:rPr>
          <w:rFonts w:ascii="宋体" w:hAnsi="宋体"/>
          <w:b/>
          <w:sz w:val="44"/>
          <w:szCs w:val="44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line id="Line 7" o:spid="_x0000_s1027" o:spt="20" style="position:absolute;left:0pt;margin-left:0.15pt;margin-top:3.6pt;height:0.85pt;width:439.85pt;z-index:251658240;mso-width-relative:page;mso-height-relative:page;" fillcolor="#FFFFFF" filled="f" o:preferrelative="t" stroked="t" coordsize="21600,21600">
            <v:path arrowok="t"/>
            <v:fill on="f" color2="#FFFFFF" focussize="0,0"/>
            <v:stroke weight="2.25pt" color="#FF0000" color2="#FFFFFF" miterlimit="2"/>
            <v:imagedata gain="65536f" blacklevel="0f" gamma="0" o:title=""/>
            <o:lock v:ext="edit" position="f" selection="f" grouping="f" rotation="f" cropping="f" text="f" aspectratio="f"/>
          </v:line>
        </w:pict>
      </w:r>
    </w:p>
    <w:p>
      <w:pPr>
        <w:widowControl w:val="0"/>
        <w:wordWrap/>
        <w:adjustRightInd/>
        <w:snapToGrid/>
        <w:spacing w:line="560" w:lineRule="exact"/>
        <w:ind w:left="0" w:leftChars="0" w:right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/>
          <w:bCs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52"/>
          <w:lang w:val="en-US" w:eastAsia="zh-CN"/>
        </w:rPr>
        <w:t>关于转发《关于进一步做好创建侨界人文社区工作的通知》的通知</w:t>
      </w:r>
    </w:p>
    <w:p>
      <w:pPr>
        <w:widowControl w:val="0"/>
        <w:wordWrap/>
        <w:adjustRightInd/>
        <w:snapToGrid/>
        <w:spacing w:line="560" w:lineRule="exact"/>
        <w:ind w:left="0" w:leftChars="0" w:right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line="560" w:lineRule="exact"/>
        <w:ind w:left="0" w:leftChars="0" w:right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各镇区侨联：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563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现将《关于进一步做好创建侨界人文社区工作的通知》（粤侨联通〔2016〕5号）转发给你们，请各镇区侨联按《通知》精神，结合《关于进一步开展创建侨界人文社区的工作方案》，认真对照创建标准，不断优化创建条件。对已具备一定条件的社区要积极做好2016年广东省侨界人文社区的申报工作，并于2016年７月30日前将《广东省侨界人文社区申报表》推荐表和自评报告纸质材料（签字并盖章）一式一份、电子版（可在中山市侨联网站“广东侨界人文社区建设”专栏中下载，网址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"http://www.zsql.org/）报至中山市侨联宣传部。"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www.zsql.org/）报至中山市侨联宣传部。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widowControl w:val="0"/>
        <w:wordWrap/>
        <w:adjustRightInd/>
        <w:snapToGrid/>
        <w:spacing w:line="560" w:lineRule="exact"/>
        <w:ind w:left="0" w:leftChars="0" w:right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　　联系人：刘允立，联系电话：88868318，传真：88845607，E-mail:zsqltx@126.com。</w:t>
      </w:r>
    </w:p>
    <w:p>
      <w:pPr>
        <w:widowControl w:val="0"/>
        <w:wordWrap/>
        <w:adjustRightInd/>
        <w:snapToGrid/>
        <w:spacing w:line="560" w:lineRule="exact"/>
        <w:ind w:left="0" w:leftChars="0" w:right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line="560" w:lineRule="exact"/>
        <w:ind w:left="0" w:leftChars="0" w:right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附件：1、关于进一步做好创建侨界人文社区工作的通知（粤侨联通〔2016〕5号）</w:t>
      </w:r>
    </w:p>
    <w:p>
      <w:pPr>
        <w:widowControl w:val="0"/>
        <w:wordWrap/>
        <w:adjustRightInd/>
        <w:snapToGrid/>
        <w:spacing w:line="560" w:lineRule="exact"/>
        <w:ind w:left="0" w:leftChars="0" w:right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　　　   2、广东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侨界人文社区申报表</w:t>
      </w:r>
    </w:p>
    <w:p>
      <w:pPr>
        <w:widowControl w:val="0"/>
        <w:wordWrap/>
        <w:adjustRightInd/>
        <w:snapToGrid/>
        <w:spacing w:line="560" w:lineRule="exact"/>
        <w:ind w:left="0" w:leftChars="0" w:right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　　　   3、自评报告要求</w:t>
      </w:r>
    </w:p>
    <w:p>
      <w:pPr>
        <w:widowControl w:val="0"/>
        <w:wordWrap/>
        <w:adjustRightInd/>
        <w:snapToGrid/>
        <w:spacing w:line="560" w:lineRule="exact"/>
        <w:ind w:left="0" w:leftChars="0" w:right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line="560" w:lineRule="exact"/>
        <w:ind w:left="0" w:leftChars="0" w:right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line="560" w:lineRule="exact"/>
        <w:ind w:left="0" w:leftChars="0" w:right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 中山市归国华侨联合会</w:t>
      </w:r>
    </w:p>
    <w:p>
      <w:pPr>
        <w:widowControl w:val="0"/>
        <w:wordWrap/>
        <w:adjustRightInd/>
        <w:snapToGrid/>
        <w:spacing w:line="560" w:lineRule="exact"/>
        <w:ind w:left="0" w:leftChars="0" w:right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2098" w:right="1587" w:bottom="2098" w:left="1587" w:header="851" w:footer="992" w:gutter="0"/>
          <w:cols w:space="720" w:num="1"/>
          <w:rtlGutter w:val="0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    2016年5月25日</w:t>
      </w:r>
    </w:p>
    <w:p>
      <w:pPr>
        <w:widowControl w:val="0"/>
        <w:wordWrap/>
        <w:adjustRightInd/>
        <w:snapToGrid/>
        <w:spacing w:line="240" w:lineRule="auto"/>
        <w:ind w:left="0" w:leftChars="0" w:right="0"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</w:t>
      </w:r>
    </w:p>
    <w:p>
      <w:pPr>
        <w:widowControl w:val="0"/>
        <w:wordWrap/>
        <w:adjustRightInd/>
        <w:snapToGrid/>
        <w:spacing w:line="240" w:lineRule="auto"/>
        <w:ind w:left="0" w:leftChars="0" w:right="0" w:firstLine="0" w:firstLineChars="0"/>
        <w:jc w:val="left"/>
        <w:textAlignment w:val="auto"/>
        <w:outlineLvl w:val="9"/>
        <w:sectPr>
          <w:pgSz w:w="11906" w:h="16838"/>
          <w:pgMar w:top="2098" w:right="1587" w:bottom="2098" w:left="1587" w:header="851" w:footer="992" w:gutter="0"/>
          <w:cols w:space="720" w:num="1"/>
          <w:rtlGutter w:val="0"/>
          <w:docGrid w:type="lines" w:linePitch="312" w:charSpace="0"/>
        </w:sect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25" o:spt="75" type="#_x0000_t75" style="height:587.45pt;width:436.4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26" o:spt="75" type="#_x0000_t75" style="height:617pt;width:436.4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27" o:spt="75" type="#_x0000_t75" style="height:617pt;width:436.4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28" o:spt="75" type="#_x0000_t75" style="height:617pt;width:436.4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29" o:spt="75" type="#_x0000_t75" style="height:617pt;width:436.4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30" o:spt="75" type="#_x0000_t75" style="height:617pt;width:436.4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31" o:spt="75" type="#_x0000_t75" style="height:617pt;width:436.4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_x0000_i1032" o:spt="75" type="#_x0000_t75" style="height:617pt;width:436.4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</w:t>
      </w:r>
    </w:p>
    <w:p>
      <w:pPr>
        <w:jc w:val="center"/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广东省侨界人文社区申报表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640" w:firstLineChars="200"/>
        <w:rPr>
          <w:rFonts w:hint="eastAsia"/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>申报社区（盖章）：</w:t>
      </w:r>
      <w:r>
        <w:rPr>
          <w:rFonts w:hint="eastAsia"/>
          <w:sz w:val="32"/>
          <w:szCs w:val="32"/>
          <w:u w:val="single"/>
        </w:rPr>
        <w:t xml:space="preserve">                     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申报时间：</w:t>
      </w:r>
      <w:r>
        <w:rPr>
          <w:rFonts w:hint="eastAsia"/>
          <w:sz w:val="32"/>
          <w:szCs w:val="32"/>
          <w:u w:val="single"/>
        </w:rPr>
        <w:t xml:space="preserve">                            </w:t>
      </w:r>
    </w:p>
    <w:p>
      <w:pPr>
        <w:ind w:firstLine="640" w:firstLineChars="200"/>
        <w:rPr>
          <w:rFonts w:hint="eastAsia"/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>填表人：</w:t>
      </w:r>
      <w:r>
        <w:rPr>
          <w:rFonts w:hint="eastAsia"/>
          <w:sz w:val="32"/>
          <w:szCs w:val="32"/>
          <w:u w:val="single"/>
        </w:rPr>
        <w:t xml:space="preserve">                              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联系电话：</w:t>
      </w:r>
      <w:r>
        <w:rPr>
          <w:rFonts w:hint="eastAsia"/>
          <w:sz w:val="32"/>
          <w:szCs w:val="32"/>
          <w:u w:val="single"/>
        </w:rPr>
        <w:t xml:space="preserve">                            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所在地区：</w:t>
      </w:r>
      <w:r>
        <w:rPr>
          <w:rFonts w:hint="eastAsia"/>
          <w:sz w:val="32"/>
          <w:szCs w:val="32"/>
          <w:u w:val="single"/>
        </w:rPr>
        <w:t xml:space="preserve">               </w:t>
      </w:r>
      <w:r>
        <w:rPr>
          <w:rFonts w:hint="eastAsia"/>
          <w:sz w:val="32"/>
          <w:szCs w:val="32"/>
        </w:rPr>
        <w:t>市（区）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</w:t>
      </w:r>
      <w:r>
        <w:rPr>
          <w:rFonts w:hint="eastAsia"/>
          <w:sz w:val="32"/>
          <w:szCs w:val="32"/>
          <w:u w:val="single"/>
        </w:rPr>
        <w:t xml:space="preserve">               </w:t>
      </w:r>
      <w:r>
        <w:rPr>
          <w:rFonts w:hint="eastAsia"/>
          <w:sz w:val="32"/>
          <w:szCs w:val="32"/>
        </w:rPr>
        <w:t>县（区）</w:t>
      </w: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tbl>
      <w:tblPr>
        <w:tblStyle w:val="8"/>
        <w:tblW w:w="8948" w:type="dxa"/>
        <w:jc w:val="center"/>
        <w:tblInd w:w="-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4"/>
        <w:gridCol w:w="761"/>
        <w:gridCol w:w="1714"/>
        <w:gridCol w:w="380"/>
        <w:gridCol w:w="1714"/>
        <w:gridCol w:w="571"/>
        <w:gridCol w:w="19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8948" w:type="dxa"/>
            <w:gridSpan w:val="7"/>
            <w:vAlign w:val="top"/>
          </w:tcPr>
          <w:p>
            <w:pPr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一、社区基本情况                                               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2665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社区名称  </w:t>
            </w:r>
          </w:p>
        </w:tc>
        <w:tc>
          <w:tcPr>
            <w:tcW w:w="6283" w:type="dxa"/>
            <w:gridSpan w:val="5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2665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社区面积</w:t>
            </w:r>
          </w:p>
        </w:tc>
        <w:tc>
          <w:tcPr>
            <w:tcW w:w="2094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         km² </w:t>
            </w:r>
          </w:p>
        </w:tc>
        <w:tc>
          <w:tcPr>
            <w:tcW w:w="2285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楼栋分布数量</w:t>
            </w:r>
          </w:p>
        </w:tc>
        <w:tc>
          <w:tcPr>
            <w:tcW w:w="1904" w:type="dxa"/>
            <w:vAlign w:val="top"/>
          </w:tcPr>
          <w:p>
            <w:pPr>
              <w:ind w:firstLine="1260" w:firstLineChars="45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2665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居住总人口数</w:t>
            </w:r>
          </w:p>
        </w:tc>
        <w:tc>
          <w:tcPr>
            <w:tcW w:w="2094" w:type="dxa"/>
            <w:gridSpan w:val="2"/>
            <w:vAlign w:val="top"/>
          </w:tcPr>
          <w:p>
            <w:pPr>
              <w:ind w:firstLine="1260" w:firstLineChars="45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人 </w:t>
            </w:r>
          </w:p>
        </w:tc>
        <w:tc>
          <w:tcPr>
            <w:tcW w:w="2285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居住总户数  </w:t>
            </w:r>
          </w:p>
        </w:tc>
        <w:tc>
          <w:tcPr>
            <w:tcW w:w="1904" w:type="dxa"/>
            <w:vAlign w:val="top"/>
          </w:tcPr>
          <w:p>
            <w:pPr>
              <w:ind w:firstLine="1260" w:firstLineChars="45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1904" w:type="dxa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负责人</w:t>
            </w:r>
          </w:p>
        </w:tc>
        <w:tc>
          <w:tcPr>
            <w:tcW w:w="2475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  <w:tc>
          <w:tcPr>
            <w:tcW w:w="2094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联系电话</w:t>
            </w:r>
          </w:p>
        </w:tc>
        <w:tc>
          <w:tcPr>
            <w:tcW w:w="2475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904" w:type="dxa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联系人 </w:t>
            </w:r>
          </w:p>
        </w:tc>
        <w:tc>
          <w:tcPr>
            <w:tcW w:w="2475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  <w:tc>
          <w:tcPr>
            <w:tcW w:w="2094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联系电话</w:t>
            </w:r>
          </w:p>
        </w:tc>
        <w:tc>
          <w:tcPr>
            <w:tcW w:w="2475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904" w:type="dxa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通讯地址</w:t>
            </w:r>
          </w:p>
        </w:tc>
        <w:tc>
          <w:tcPr>
            <w:tcW w:w="7044" w:type="dxa"/>
            <w:gridSpan w:val="6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904" w:type="dxa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邮政编码</w:t>
            </w:r>
          </w:p>
        </w:tc>
        <w:tc>
          <w:tcPr>
            <w:tcW w:w="2475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  <w:tc>
          <w:tcPr>
            <w:tcW w:w="2094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电子邮箱</w:t>
            </w:r>
          </w:p>
        </w:tc>
        <w:tc>
          <w:tcPr>
            <w:tcW w:w="2475" w:type="dxa"/>
            <w:gridSpan w:val="2"/>
            <w:vAlign w:val="top"/>
          </w:tcPr>
          <w:p>
            <w:pPr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6" w:hRule="atLeast"/>
          <w:jc w:val="center"/>
        </w:trPr>
        <w:tc>
          <w:tcPr>
            <w:tcW w:w="8948" w:type="dxa"/>
            <w:gridSpan w:val="7"/>
            <w:vAlign w:val="top"/>
          </w:tcPr>
          <w:p>
            <w:pPr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二、任务目标达成情况</w:t>
            </w: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  <w:jc w:val="center"/>
        </w:trPr>
        <w:tc>
          <w:tcPr>
            <w:tcW w:w="8948" w:type="dxa"/>
            <w:gridSpan w:val="7"/>
            <w:vAlign w:val="top"/>
          </w:tcPr>
          <w:p>
            <w:pPr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三、镇（区）侨联推荐意见</w:t>
            </w: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ind w:firstLine="3640" w:firstLineChars="130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（盖章）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  <w:jc w:val="center"/>
        </w:trPr>
        <w:tc>
          <w:tcPr>
            <w:tcW w:w="8948" w:type="dxa"/>
            <w:gridSpan w:val="7"/>
            <w:vAlign w:val="top"/>
          </w:tcPr>
          <w:p>
            <w:pPr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四、市侨联推荐意见</w:t>
            </w: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rPr>
                <w:rFonts w:hint="eastAsia"/>
                <w:sz w:val="28"/>
                <w:szCs w:val="28"/>
              </w:rPr>
            </w:pPr>
          </w:p>
          <w:p>
            <w:pPr>
              <w:ind w:firstLine="4200" w:firstLineChars="150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（盖章）     年     月    日</w:t>
            </w:r>
          </w:p>
        </w:tc>
      </w:tr>
    </w:tbl>
    <w:p>
      <w:pPr>
        <w:rPr>
          <w:rFonts w:hint="eastAsia"/>
          <w:sz w:val="32"/>
          <w:szCs w:val="32"/>
        </w:rPr>
        <w:sectPr>
          <w:pgSz w:w="11906" w:h="16838"/>
          <w:pgMar w:top="2098" w:right="1587" w:bottom="2098" w:left="1587" w:header="851" w:footer="992" w:gutter="0"/>
          <w:cols w:space="720" w:num="1"/>
          <w:rtlGutter w:val="0"/>
          <w:docGrid w:type="lines" w:linePitch="312" w:charSpace="0"/>
        </w:sect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附件</w:t>
      </w:r>
      <w:r>
        <w:rPr>
          <w:rFonts w:hint="eastAsia"/>
          <w:sz w:val="32"/>
          <w:szCs w:val="32"/>
          <w:lang w:val="en-US" w:eastAsia="zh-CN"/>
        </w:rPr>
        <w:t>3</w:t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eastAsia="zh-CN"/>
        </w:rPr>
      </w:pPr>
      <w:r>
        <w:rPr>
          <w:rFonts w:hint="eastAsia"/>
          <w:b/>
          <w:bCs/>
          <w:sz w:val="44"/>
          <w:szCs w:val="52"/>
          <w:lang w:eastAsia="zh-CN"/>
        </w:rPr>
        <w:t>自评报告要求</w:t>
      </w:r>
    </w:p>
    <w:p>
      <w:p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内容包括：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240" w:lineRule="auto"/>
        <w:ind w:left="0" w:leftChars="0" w:right="0" w:firstLine="560" w:firstLineChars="200"/>
        <w:jc w:val="both"/>
        <w:textAlignment w:val="auto"/>
        <w:outlineLvl w:val="9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社区概况。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24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包括：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t>社区</w:t>
      </w:r>
      <w:r>
        <w:rPr>
          <w:rFonts w:hint="eastAsia" w:ascii="宋体" w:hAnsi="宋体" w:cs="宋体"/>
          <w:sz w:val="28"/>
          <w:szCs w:val="36"/>
          <w:lang w:eastAsia="zh-CN"/>
        </w:rPr>
        <w:t>历史、人口、面积、经济文化等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t>基本情况；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24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t>　　　</w:t>
      </w:r>
      <w:r>
        <w:rPr>
          <w:rFonts w:hint="eastAsia" w:ascii="宋体" w:hAnsi="宋体" w:cs="宋体"/>
          <w:sz w:val="28"/>
          <w:szCs w:val="36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t>社区</w:t>
      </w:r>
      <w:r>
        <w:rPr>
          <w:rFonts w:hint="eastAsia" w:ascii="宋体" w:hAnsi="宋体" w:cs="宋体"/>
          <w:sz w:val="28"/>
          <w:szCs w:val="36"/>
          <w:lang w:eastAsia="zh-CN"/>
        </w:rPr>
        <w:t>侨情（港澳、海外乡亲基本情况，华侨与家乡互动情况等）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t>；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240" w:lineRule="auto"/>
        <w:ind w:left="0" w:leftChars="0" w:right="0" w:firstLine="560" w:firstLineChars="20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eastAsia="宋体" w:cs="宋体"/>
          <w:sz w:val="28"/>
          <w:szCs w:val="36"/>
          <w:lang w:eastAsia="zh-CN"/>
        </w:rPr>
        <w:t>　　　</w:t>
      </w:r>
      <w:r>
        <w:rPr>
          <w:rFonts w:hint="eastAsia" w:ascii="宋体" w:hAnsi="宋体" w:cs="宋体"/>
          <w:sz w:val="28"/>
          <w:szCs w:val="36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t>社区</w:t>
      </w:r>
      <w:r>
        <w:rPr>
          <w:rFonts w:hint="eastAsia" w:ascii="宋体" w:hAnsi="宋体" w:cs="宋体"/>
          <w:sz w:val="28"/>
          <w:szCs w:val="36"/>
          <w:lang w:eastAsia="zh-CN"/>
        </w:rPr>
        <w:t>社会服务基本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t>设施等情况。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240" w:lineRule="auto"/>
        <w:ind w:left="0" w:leftChars="0" w:right="0" w:firstLine="560" w:firstLineChars="200"/>
        <w:jc w:val="both"/>
        <w:textAlignment w:val="auto"/>
        <w:outlineLvl w:val="9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社区优势。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240" w:lineRule="auto"/>
        <w:ind w:leftChars="200" w:right="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包括：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t>社区软硬件建设；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cs="宋体"/>
          <w:sz w:val="28"/>
          <w:szCs w:val="36"/>
          <w:lang w:eastAsia="zh-CN"/>
        </w:rPr>
        <w:t>　　　　</w:t>
      </w:r>
      <w:r>
        <w:rPr>
          <w:rFonts w:hint="eastAsia" w:ascii="宋体" w:hAnsi="宋体" w:cs="宋体"/>
          <w:sz w:val="28"/>
          <w:szCs w:val="36"/>
          <w:lang w:val="en-US" w:eastAsia="zh-CN"/>
        </w:rPr>
        <w:t xml:space="preserve"> 2.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t>社区</w:t>
      </w:r>
      <w:r>
        <w:rPr>
          <w:rFonts w:hint="eastAsia" w:ascii="宋体" w:hAnsi="宋体" w:cs="宋体"/>
          <w:sz w:val="28"/>
          <w:szCs w:val="36"/>
          <w:lang w:eastAsia="zh-CN"/>
        </w:rPr>
        <w:t>为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t>侨服务的工作</w:t>
      </w:r>
      <w:r>
        <w:rPr>
          <w:rFonts w:hint="eastAsia" w:ascii="宋体" w:hAnsi="宋体" w:cs="宋体"/>
          <w:sz w:val="28"/>
          <w:szCs w:val="36"/>
          <w:lang w:eastAsia="zh-CN"/>
        </w:rPr>
        <w:t>举措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t>；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宋体" w:hAnsi="宋体" w:eastAsia="宋体" w:cs="宋体"/>
          <w:sz w:val="28"/>
          <w:szCs w:val="36"/>
          <w:lang w:eastAsia="zh-CN"/>
        </w:rPr>
      </w:pPr>
      <w:r>
        <w:rPr>
          <w:rFonts w:hint="eastAsia" w:ascii="宋体" w:hAnsi="宋体" w:cs="宋体"/>
          <w:sz w:val="28"/>
          <w:szCs w:val="36"/>
          <w:lang w:val="en-US" w:eastAsia="zh-CN"/>
        </w:rPr>
        <w:t xml:space="preserve">         3.</w:t>
      </w:r>
      <w:r>
        <w:rPr>
          <w:rFonts w:hint="eastAsia" w:ascii="宋体" w:hAnsi="宋体" w:eastAsia="宋体" w:cs="宋体"/>
          <w:sz w:val="28"/>
          <w:szCs w:val="36"/>
          <w:lang w:eastAsia="zh-CN"/>
        </w:rPr>
        <w:t>社区侨界文化氛围的建设。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240" w:lineRule="auto"/>
        <w:ind w:left="0" w:leftChars="0" w:right="0" w:firstLine="560" w:firstLineChars="200"/>
        <w:jc w:val="both"/>
        <w:textAlignment w:val="auto"/>
        <w:outlineLvl w:val="9"/>
        <w:rPr>
          <w:rFonts w:hint="eastAsia"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后续发展计划。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240" w:lineRule="auto"/>
        <w:ind w:leftChars="200" w:right="0"/>
        <w:jc w:val="both"/>
        <w:textAlignment w:val="auto"/>
        <w:outlineLvl w:val="9"/>
        <w:rPr>
          <w:rFonts w:hint="eastAsia" w:ascii="宋体" w:hAnsi="宋体" w:cs="宋体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包括：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1.</w:t>
      </w:r>
      <w:r>
        <w:rPr>
          <w:rFonts w:hint="eastAsia" w:ascii="宋体" w:hAnsi="宋体" w:cs="宋体"/>
          <w:sz w:val="28"/>
          <w:szCs w:val="36"/>
          <w:lang w:val="en-US" w:eastAsia="zh-CN"/>
        </w:rPr>
        <w:t>如何进一步丰富侨界人文社区的内涵建设</w:t>
      </w:r>
      <w:r>
        <w:rPr>
          <w:rFonts w:hint="eastAsia" w:ascii="宋体" w:hAnsi="宋体" w:cs="宋体"/>
          <w:sz w:val="28"/>
          <w:szCs w:val="36"/>
          <w:lang w:eastAsia="zh-CN"/>
        </w:rPr>
        <w:t>；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240" w:lineRule="auto"/>
        <w:ind w:leftChars="200" w:right="0"/>
        <w:jc w:val="both"/>
        <w:textAlignment w:val="auto"/>
        <w:outlineLvl w:val="9"/>
        <w:rPr>
          <w:rFonts w:hint="eastAsia" w:ascii="宋体" w:hAnsi="宋体" w:cs="宋体"/>
          <w:sz w:val="28"/>
          <w:szCs w:val="36"/>
          <w:lang w:val="en-US" w:eastAsia="zh-CN"/>
        </w:rPr>
      </w:pPr>
      <w:r>
        <w:rPr>
          <w:rFonts w:hint="eastAsia" w:ascii="宋体" w:hAnsi="宋体" w:cs="宋体"/>
          <w:sz w:val="28"/>
          <w:szCs w:val="36"/>
          <w:lang w:val="en-US" w:eastAsia="zh-CN"/>
        </w:rPr>
        <w:t xml:space="preserve">      2.自觉发挥自身优势参与社会治理等。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240" w:lineRule="auto"/>
        <w:ind w:leftChars="200" w:right="0"/>
        <w:jc w:val="both"/>
        <w:textAlignment w:val="auto"/>
        <w:outlineLvl w:val="9"/>
        <w:rPr>
          <w:rFonts w:hint="eastAsia" w:ascii="宋体" w:hAnsi="宋体" w:cs="宋体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wordWrap/>
        <w:adjustRightInd/>
        <w:snapToGrid/>
        <w:spacing w:line="240" w:lineRule="auto"/>
        <w:ind w:leftChars="200" w:right="0"/>
        <w:jc w:val="both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字数要求：</w:t>
      </w:r>
      <w:r>
        <w:rPr>
          <w:rFonts w:hint="eastAsia" w:ascii="宋体" w:hAnsi="宋体" w:cs="宋体"/>
          <w:sz w:val="28"/>
          <w:szCs w:val="36"/>
          <w:lang w:val="en-US" w:eastAsia="zh-CN"/>
        </w:rPr>
        <w:t>2000字左右。</w:t>
      </w:r>
    </w:p>
    <w:sectPr>
      <w:pgSz w:w="11906" w:h="16838"/>
      <w:pgMar w:top="2098" w:right="1587" w:bottom="2098" w:left="158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字体管家彩虹羊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字体管家彩虹羊">
    <w:panose1 w:val="02000500000000000000"/>
    <w:charset w:val="80"/>
    <w:family w:val="auto"/>
    <w:pitch w:val="default"/>
    <w:sig w:usb0="F7FFAEFF" w:usb1="F9DFFFFF" w:usb2="001FFDFF" w:usb3="00000000" w:csb0="600301FF" w:csb1="FFFF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0000003F" w:csb1="D7F7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0000003F" w:csb1="D7F7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ascii="Calibri" w:hAnsi="Calibri" w:eastAsia="宋体" w:cs="黑体"/>
        <w:kern w:val="2"/>
        <w:sz w:val="18"/>
        <w:szCs w:val="18"/>
        <w:lang w:val="en-US" w:eastAsia="zh-CN" w:bidi="ar-SA"/>
      </w:rPr>
      <w:pict>
        <v:shape id="文本框 2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color="#FFFFFF" filled="f" o:preferrelative="t" stroked="f" coordsize="21600,21600">
          <v:path/>
          <v:fill on="f" color2="#FFFFFF" focussize="0,0"/>
          <v:stroke on="f"/>
          <v:imagedata gain="65536f" blacklevel="0f" gamma="0" o:title=""/>
          <o:lock v:ext="edit" position="f" selection="f" grouping="f" rotation="f" cropping="f" text="f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E7DB1"/>
    <w:multiLevelType w:val="singleLevel"/>
    <w:tmpl w:val="573E7DB1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0125411"/>
    <w:rsid w:val="159D7602"/>
    <w:rsid w:val="1677276B"/>
    <w:rsid w:val="179E6519"/>
    <w:rsid w:val="279E6F6C"/>
    <w:rsid w:val="31C10830"/>
    <w:rsid w:val="3D43308F"/>
    <w:rsid w:val="3E667CEF"/>
    <w:rsid w:val="3F2B4ACC"/>
    <w:rsid w:val="42810079"/>
    <w:rsid w:val="566D14D9"/>
    <w:rsid w:val="5E64706B"/>
    <w:rsid w:val="634C1636"/>
    <w:rsid w:val="725B2C79"/>
    <w:rsid w:val="758A7EE3"/>
  </w:rsids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character" w:styleId="5">
    <w:name w:val="page number"/>
    <w:basedOn w:val="4"/>
    <w:qFormat/>
    <w:uiPriority w:val="0"/>
  </w:style>
  <w:style w:type="character" w:styleId="6">
    <w:name w:val="FollowedHyperlink"/>
    <w:basedOn w:val="4"/>
    <w:qFormat/>
    <w:uiPriority w:val="0"/>
    <w:rPr>
      <w:color w:val="434343"/>
      <w:sz w:val="18"/>
      <w:szCs w:val="18"/>
      <w:u w:val="none"/>
    </w:rPr>
  </w:style>
  <w:style w:type="character" w:styleId="7">
    <w:name w:val="Hyperlink"/>
    <w:basedOn w:val="4"/>
    <w:uiPriority w:val="0"/>
    <w:rPr>
      <w:color w:val="434343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 textRotate="1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2016-05-20T02:29:00Z</cp:lastPrinted>
  <dcterms:modified xsi:type="dcterms:W3CDTF">2016-07-04T03:15:20Z</dcterms:modified>
  <dc:title>中山市归国华侨联合会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